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CB" w:rsidRDefault="008369C9" w:rsidP="004C00B2">
      <w:pPr>
        <w:ind w:right="-1800"/>
      </w:pPr>
      <w:r>
        <w:rPr>
          <w:noProof/>
        </w:rPr>
        <w:drawing>
          <wp:anchor distT="0" distB="0" distL="114300" distR="114300" simplePos="0" relativeHeight="251658240" behindDoc="1" locked="0" layoutInCell="1" allowOverlap="1" wp14:anchorId="6F244C82" wp14:editId="5E98097E">
            <wp:simplePos x="0" y="0"/>
            <wp:positionH relativeFrom="column">
              <wp:posOffset>0</wp:posOffset>
            </wp:positionH>
            <wp:positionV relativeFrom="paragraph">
              <wp:posOffset>0</wp:posOffset>
            </wp:positionV>
            <wp:extent cx="7772400" cy="10058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B5353D" w:rsidRDefault="00B5353D" w:rsidP="00F61F3F">
      <w:pPr>
        <w:ind w:right="-1800"/>
      </w:pPr>
    </w:p>
    <w:p w:rsidR="00EE68B1" w:rsidRDefault="004A0EBB" w:rsidP="00F61F3F">
      <w:pPr>
        <w:ind w:right="-1800"/>
      </w:pPr>
      <w:r>
        <w:rPr>
          <w:noProof/>
        </w:rPr>
        <mc:AlternateContent>
          <mc:Choice Requires="wps">
            <w:drawing>
              <wp:anchor distT="45720" distB="45720" distL="114300" distR="114300" simplePos="0" relativeHeight="251656192" behindDoc="0" locked="0" layoutInCell="1" allowOverlap="1" wp14:anchorId="09B100C4" wp14:editId="66771872">
                <wp:simplePos x="0" y="0"/>
                <wp:positionH relativeFrom="column">
                  <wp:posOffset>1758950</wp:posOffset>
                </wp:positionH>
                <wp:positionV relativeFrom="paragraph">
                  <wp:posOffset>1389380</wp:posOffset>
                </wp:positionV>
                <wp:extent cx="5645150" cy="7569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756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4167A5" w:rsidRPr="00047172" w:rsidRDefault="004167A5" w:rsidP="004167A5">
                            <w:pPr>
                              <w:contextualSpacing/>
                              <w:rPr>
                                <w:rFonts w:ascii="Calibri" w:hAnsi="Calibri" w:cs="Calibri"/>
                                <w:b/>
                              </w:rPr>
                            </w:pPr>
                            <w:r w:rsidRPr="00047172">
                              <w:rPr>
                                <w:rFonts w:ascii="Calibri" w:hAnsi="Calibri" w:cs="Calibri"/>
                                <w:b/>
                              </w:rPr>
                              <w:t>INTRODUCTION</w:t>
                            </w:r>
                          </w:p>
                          <w:p w:rsidR="004167A5" w:rsidRPr="00047172" w:rsidRDefault="004167A5" w:rsidP="003F5914">
                            <w:pPr>
                              <w:contextualSpacing/>
                              <w:rPr>
                                <w:rFonts w:ascii="Calibri" w:hAnsi="Calibri" w:cs="Calibri"/>
                              </w:rPr>
                            </w:pPr>
                            <w:r w:rsidRPr="00047172">
                              <w:rPr>
                                <w:rFonts w:ascii="Calibri" w:hAnsi="Calibri" w:cs="Calibri"/>
                              </w:rPr>
                              <w:t>Telemedicine involves the use of electronic communications to enable</w:t>
                            </w:r>
                            <w:r w:rsidR="00335F6C" w:rsidRPr="00047172">
                              <w:rPr>
                                <w:rFonts w:ascii="Calibri" w:hAnsi="Calibri" w:cs="Calibri"/>
                              </w:rPr>
                              <w:t xml:space="preserve"> Dayspring</w:t>
                            </w:r>
                            <w:r w:rsidR="003F5914" w:rsidRPr="00047172">
                              <w:rPr>
                                <w:rFonts w:ascii="Calibri" w:hAnsi="Calibri" w:cs="Calibri"/>
                              </w:rPr>
                              <w:t xml:space="preserve"> </w:t>
                            </w:r>
                            <w:r w:rsidR="00335F6C" w:rsidRPr="00047172">
                              <w:rPr>
                                <w:rFonts w:ascii="Calibri" w:hAnsi="Calibri" w:cs="Calibri"/>
                              </w:rPr>
                              <w:t xml:space="preserve">providers </w:t>
                            </w:r>
                            <w:r w:rsidR="003F5914" w:rsidRPr="00047172">
                              <w:rPr>
                                <w:rFonts w:ascii="Calibri" w:hAnsi="Calibri" w:cs="Calibri"/>
                              </w:rPr>
                              <w:t xml:space="preserve">to connect with </w:t>
                            </w:r>
                            <w:r w:rsidRPr="00047172">
                              <w:rPr>
                                <w:rFonts w:ascii="Calibri" w:hAnsi="Calibri" w:cs="Calibri"/>
                              </w:rPr>
                              <w:t>individual patient</w:t>
                            </w:r>
                            <w:r w:rsidR="003F5914" w:rsidRPr="00047172">
                              <w:rPr>
                                <w:rFonts w:ascii="Calibri" w:hAnsi="Calibri" w:cs="Calibri"/>
                              </w:rPr>
                              <w:t>s</w:t>
                            </w:r>
                            <w:r w:rsidRPr="00047172">
                              <w:rPr>
                                <w:rFonts w:ascii="Calibri" w:hAnsi="Calibri" w:cs="Calibri"/>
                              </w:rPr>
                              <w:t xml:space="preserve"> </w:t>
                            </w:r>
                            <w:r w:rsidR="003F5914" w:rsidRPr="00047172">
                              <w:rPr>
                                <w:rFonts w:ascii="Calibri" w:hAnsi="Calibri" w:cs="Calibri"/>
                              </w:rPr>
                              <w:t>using interactive video and audio communications.</w:t>
                            </w:r>
                          </w:p>
                          <w:p w:rsidR="003F5914" w:rsidRPr="00047172" w:rsidRDefault="003F5914" w:rsidP="003F5914">
                            <w:pPr>
                              <w:contextualSpacing/>
                              <w:rPr>
                                <w:rFonts w:ascii="Calibri" w:hAnsi="Calibri" w:cs="Calibri"/>
                              </w:rPr>
                            </w:pPr>
                          </w:p>
                          <w:p w:rsidR="004167A5" w:rsidRPr="00047172" w:rsidRDefault="003F5914" w:rsidP="004167A5">
                            <w:pPr>
                              <w:contextualSpacing/>
                              <w:rPr>
                                <w:rFonts w:ascii="Calibri" w:hAnsi="Calibri" w:cs="Calibri"/>
                              </w:rPr>
                            </w:pPr>
                            <w:r w:rsidRPr="00047172">
                              <w:rPr>
                                <w:rFonts w:ascii="Calibri" w:hAnsi="Calibri" w:cs="Calibri"/>
                              </w:rPr>
                              <w:t xml:space="preserve">Telehealth includes the practice of </w:t>
                            </w:r>
                            <w:r w:rsidR="00335F6C" w:rsidRPr="00047172">
                              <w:rPr>
                                <w:rFonts w:ascii="Calibri" w:hAnsi="Calibri" w:cs="Calibri"/>
                              </w:rPr>
                              <w:t xml:space="preserve">primary care and </w:t>
                            </w:r>
                            <w:r w:rsidRPr="00047172">
                              <w:rPr>
                                <w:rFonts w:ascii="Calibri" w:hAnsi="Calibri" w:cs="Calibri"/>
                              </w:rPr>
                              <w:t>mental health care consultation, delivery, diagnoses, treatment, education, referrals, and the transfer of medical and clinical data.</w:t>
                            </w:r>
                          </w:p>
                          <w:p w:rsidR="003F5914" w:rsidRPr="00047172" w:rsidRDefault="003F5914" w:rsidP="004167A5">
                            <w:pPr>
                              <w:contextualSpacing/>
                              <w:rPr>
                                <w:rFonts w:ascii="Calibri" w:hAnsi="Calibri" w:cs="Calibri"/>
                              </w:rPr>
                            </w:pPr>
                          </w:p>
                          <w:p w:rsidR="003F5914" w:rsidRPr="00047172" w:rsidRDefault="003F5914" w:rsidP="004167A5">
                            <w:pPr>
                              <w:contextualSpacing/>
                              <w:rPr>
                                <w:rFonts w:ascii="Calibri" w:hAnsi="Calibri" w:cs="Calibri"/>
                              </w:rPr>
                            </w:pPr>
                            <w:r w:rsidRPr="00047172">
                              <w:rPr>
                                <w:rFonts w:ascii="Calibri" w:hAnsi="Calibri" w:cs="Calibri"/>
                              </w:rPr>
                              <w:t>I understand that I have the right with respects to telehealth services:</w:t>
                            </w:r>
                          </w:p>
                          <w:p w:rsidR="003F5914" w:rsidRPr="00047172" w:rsidRDefault="003F5914" w:rsidP="008B77AE">
                            <w:pPr>
                              <w:numPr>
                                <w:ilvl w:val="0"/>
                                <w:numId w:val="4"/>
                              </w:numPr>
                              <w:ind w:left="360"/>
                              <w:contextualSpacing/>
                              <w:rPr>
                                <w:rFonts w:ascii="Calibri" w:hAnsi="Calibri" w:cs="Calibri"/>
                              </w:rPr>
                            </w:pPr>
                            <w:r w:rsidRPr="00047172">
                              <w:rPr>
                                <w:rFonts w:ascii="Calibri" w:hAnsi="Calibri" w:cs="Calibri"/>
                              </w:rPr>
                              <w:t>The laws that protect the confidentiality of my personal information also apply to telehealth. I understand that the information disclosed by me during the course of my telehealth services is generally confidential.  However, there are both mandatory and permissive exceptions to confidentiality including, but not limited to, reporting child, elder, and dependent adult abuse; express</w:t>
                            </w:r>
                            <w:r w:rsidR="00C95695" w:rsidRPr="00047172">
                              <w:rPr>
                                <w:rFonts w:ascii="Calibri" w:hAnsi="Calibri" w:cs="Calibri"/>
                              </w:rPr>
                              <w:t>ed threats of violence toward an individual/victim; and where I make my mental or emotional state an issue in a legal proceeding. I also understand that the dissemination of any personally identifiable images or information from the telehealth services to other entities shall not occur without my written permission.</w:t>
                            </w:r>
                          </w:p>
                          <w:p w:rsidR="00C95695" w:rsidRPr="00047172" w:rsidRDefault="00C95695" w:rsidP="008B77AE">
                            <w:pPr>
                              <w:numPr>
                                <w:ilvl w:val="0"/>
                                <w:numId w:val="4"/>
                              </w:numPr>
                              <w:ind w:left="360"/>
                              <w:contextualSpacing/>
                              <w:rPr>
                                <w:rFonts w:ascii="Calibri" w:hAnsi="Calibri" w:cs="Calibri"/>
                              </w:rPr>
                            </w:pPr>
                            <w:r w:rsidRPr="00047172">
                              <w:rPr>
                                <w:rFonts w:ascii="Calibri" w:hAnsi="Calibri" w:cs="Calibri"/>
                              </w:rPr>
                              <w:t xml:space="preserve">I have the right to withhold or withdraw my consent to the use of telehealth services in the course of my care at any time without affecting my right to future care or treatment. </w:t>
                            </w:r>
                          </w:p>
                          <w:p w:rsidR="00C95695" w:rsidRPr="00047172" w:rsidRDefault="00C95695" w:rsidP="008B77AE">
                            <w:pPr>
                              <w:numPr>
                                <w:ilvl w:val="0"/>
                                <w:numId w:val="4"/>
                              </w:numPr>
                              <w:ind w:left="360"/>
                              <w:contextualSpacing/>
                              <w:rPr>
                                <w:rFonts w:ascii="Calibri" w:hAnsi="Calibri" w:cs="Calibri"/>
                              </w:rPr>
                            </w:pPr>
                            <w:r w:rsidRPr="00047172">
                              <w:rPr>
                                <w:rFonts w:ascii="Calibri" w:hAnsi="Calibri" w:cs="Calibri"/>
                              </w:rPr>
                              <w:t>There are risks and consequences from telehealth, including, but not limited to, the possibility, despite reasonable effo</w:t>
                            </w:r>
                            <w:r w:rsidR="00171AA6" w:rsidRPr="00047172">
                              <w:rPr>
                                <w:rFonts w:ascii="Calibri" w:hAnsi="Calibri" w:cs="Calibri"/>
                              </w:rPr>
                              <w:t>rts on the part of the provider</w:t>
                            </w:r>
                            <w:r w:rsidRPr="00047172">
                              <w:rPr>
                                <w:rFonts w:ascii="Calibri" w:hAnsi="Calibri" w:cs="Calibri"/>
                              </w:rPr>
                              <w:t xml:space="preserve"> and Dayspring Health that:</w:t>
                            </w:r>
                          </w:p>
                          <w:p w:rsidR="00C95695" w:rsidRPr="00047172" w:rsidRDefault="00C95695" w:rsidP="008B77AE">
                            <w:pPr>
                              <w:numPr>
                                <w:ilvl w:val="1"/>
                                <w:numId w:val="4"/>
                              </w:numPr>
                              <w:ind w:left="720"/>
                              <w:contextualSpacing/>
                              <w:rPr>
                                <w:rFonts w:ascii="Calibri" w:hAnsi="Calibri" w:cs="Calibri"/>
                              </w:rPr>
                            </w:pPr>
                            <w:r w:rsidRPr="00047172">
                              <w:rPr>
                                <w:rFonts w:ascii="Calibri" w:hAnsi="Calibri" w:cs="Calibri"/>
                              </w:rPr>
                              <w:t>The transmission of my personal information could be disrupted or distorted by technical failures</w:t>
                            </w:r>
                          </w:p>
                          <w:p w:rsidR="00C95695" w:rsidRPr="00047172" w:rsidRDefault="00C95695" w:rsidP="008B77AE">
                            <w:pPr>
                              <w:numPr>
                                <w:ilvl w:val="1"/>
                                <w:numId w:val="4"/>
                              </w:numPr>
                              <w:ind w:left="720"/>
                              <w:contextualSpacing/>
                              <w:rPr>
                                <w:rFonts w:ascii="Calibri" w:hAnsi="Calibri" w:cs="Calibri"/>
                              </w:rPr>
                            </w:pPr>
                            <w:r w:rsidRPr="00047172">
                              <w:rPr>
                                <w:rFonts w:ascii="Calibri" w:hAnsi="Calibri" w:cs="Calibri"/>
                              </w:rPr>
                              <w:t>The transmission of my personal information could be interrupted by unauthorized persons</w:t>
                            </w:r>
                          </w:p>
                          <w:p w:rsidR="00C95695" w:rsidRPr="00047172" w:rsidRDefault="00C95695" w:rsidP="008B77AE">
                            <w:pPr>
                              <w:numPr>
                                <w:ilvl w:val="0"/>
                                <w:numId w:val="4"/>
                              </w:numPr>
                              <w:ind w:left="360"/>
                              <w:contextualSpacing/>
                              <w:rPr>
                                <w:rFonts w:ascii="Calibri" w:hAnsi="Calibri" w:cs="Calibri"/>
                              </w:rPr>
                            </w:pPr>
                            <w:r w:rsidRPr="00047172">
                              <w:rPr>
                                <w:rFonts w:ascii="Calibri" w:hAnsi="Calibri" w:cs="Calibri"/>
                              </w:rPr>
                              <w:t xml:space="preserve">I understand that if my </w:t>
                            </w:r>
                            <w:r w:rsidR="00335F6C" w:rsidRPr="00047172">
                              <w:rPr>
                                <w:rFonts w:ascii="Calibri" w:hAnsi="Calibri" w:cs="Calibri"/>
                              </w:rPr>
                              <w:t>provider</w:t>
                            </w:r>
                            <w:r w:rsidRPr="00047172">
                              <w:rPr>
                                <w:rFonts w:ascii="Calibri" w:hAnsi="Calibri" w:cs="Calibri"/>
                              </w:rPr>
                              <w:t xml:space="preserve"> belie</w:t>
                            </w:r>
                            <w:r w:rsidR="00335F6C" w:rsidRPr="00047172">
                              <w:rPr>
                                <w:rFonts w:ascii="Calibri" w:hAnsi="Calibri" w:cs="Calibri"/>
                              </w:rPr>
                              <w:t xml:space="preserve">ves I would be better served by </w:t>
                            </w:r>
                            <w:r w:rsidRPr="00047172">
                              <w:rPr>
                                <w:rFonts w:ascii="Calibri" w:hAnsi="Calibri" w:cs="Calibri"/>
                              </w:rPr>
                              <w:t>another form of intervention</w:t>
                            </w:r>
                            <w:r w:rsidR="00335F6C" w:rsidRPr="00047172">
                              <w:rPr>
                                <w:rFonts w:ascii="Calibri" w:hAnsi="Calibri" w:cs="Calibri"/>
                              </w:rPr>
                              <w:t xml:space="preserve">, </w:t>
                            </w:r>
                            <w:r w:rsidR="00171AA6" w:rsidRPr="00047172">
                              <w:rPr>
                                <w:rFonts w:ascii="Calibri" w:hAnsi="Calibri" w:cs="Calibri"/>
                              </w:rPr>
                              <w:t>then I</w:t>
                            </w:r>
                            <w:r w:rsidRPr="00047172">
                              <w:rPr>
                                <w:rFonts w:ascii="Calibri" w:hAnsi="Calibri" w:cs="Calibri"/>
                              </w:rPr>
                              <w:t xml:space="preserve"> will be referred to</w:t>
                            </w:r>
                            <w:r w:rsidR="00335F6C" w:rsidRPr="00047172">
                              <w:rPr>
                                <w:rFonts w:ascii="Calibri" w:hAnsi="Calibri" w:cs="Calibri"/>
                              </w:rPr>
                              <w:t xml:space="preserve"> another appropriate provider (such as, emergency department, local clinic or another </w:t>
                            </w:r>
                            <w:r w:rsidRPr="00047172">
                              <w:rPr>
                                <w:rFonts w:ascii="Calibri" w:hAnsi="Calibri" w:cs="Calibri"/>
                              </w:rPr>
                              <w:t>ment</w:t>
                            </w:r>
                            <w:r w:rsidR="00335F6C" w:rsidRPr="00047172">
                              <w:rPr>
                                <w:rFonts w:ascii="Calibri" w:hAnsi="Calibri" w:cs="Calibri"/>
                              </w:rPr>
                              <w:t xml:space="preserve">al health professional) I also understand </w:t>
                            </w:r>
                            <w:r w:rsidRPr="00047172">
                              <w:rPr>
                                <w:rFonts w:ascii="Calibri" w:hAnsi="Calibri" w:cs="Calibri"/>
                              </w:rPr>
                              <w:t>that despite my efforts</w:t>
                            </w:r>
                            <w:r w:rsidR="00335F6C" w:rsidRPr="00047172">
                              <w:rPr>
                                <w:rFonts w:ascii="Calibri" w:hAnsi="Calibri" w:cs="Calibri"/>
                              </w:rPr>
                              <w:t xml:space="preserve"> and the efforts of my provider</w:t>
                            </w:r>
                            <w:r w:rsidRPr="00047172">
                              <w:rPr>
                                <w:rFonts w:ascii="Calibri" w:hAnsi="Calibri" w:cs="Calibri"/>
                              </w:rPr>
                              <w:t>, my condition may not improve, and in some cases may even get worse.</w:t>
                            </w:r>
                          </w:p>
                          <w:p w:rsidR="008B77AE" w:rsidRDefault="00335F6C" w:rsidP="008B77AE">
                            <w:pPr>
                              <w:numPr>
                                <w:ilvl w:val="0"/>
                                <w:numId w:val="4"/>
                              </w:numPr>
                              <w:ind w:left="360"/>
                              <w:contextualSpacing/>
                              <w:rPr>
                                <w:rFonts w:ascii="Calibri" w:hAnsi="Calibri" w:cs="Calibri"/>
                              </w:rPr>
                            </w:pPr>
                            <w:r w:rsidRPr="00047172">
                              <w:rPr>
                                <w:rFonts w:ascii="Calibri" w:hAnsi="Calibri" w:cs="Calibri"/>
                              </w:rPr>
                              <w:t>The alternatives to</w:t>
                            </w:r>
                            <w:r w:rsidR="00C95695" w:rsidRPr="00047172">
                              <w:rPr>
                                <w:rFonts w:ascii="Calibri" w:hAnsi="Calibri" w:cs="Calibri"/>
                              </w:rPr>
                              <w:t xml:space="preserve"> telehealth </w:t>
                            </w:r>
                            <w:r w:rsidR="003A435C" w:rsidRPr="00047172">
                              <w:rPr>
                                <w:rFonts w:ascii="Calibri" w:hAnsi="Calibri" w:cs="Calibri"/>
                              </w:rPr>
                              <w:t>as they have been explained to me, and in choosing to participate in telehealth, I am agreeing to participate using</w:t>
                            </w:r>
                            <w:r w:rsidRPr="00047172">
                              <w:rPr>
                                <w:rFonts w:ascii="Calibri" w:hAnsi="Calibri" w:cs="Calibri"/>
                              </w:rPr>
                              <w:t xml:space="preserve"> phone </w:t>
                            </w:r>
                            <w:r w:rsidR="00171AA6" w:rsidRPr="00047172">
                              <w:rPr>
                                <w:rFonts w:ascii="Calibri" w:hAnsi="Calibri" w:cs="Calibri"/>
                              </w:rPr>
                              <w:t>or video</w:t>
                            </w:r>
                            <w:r w:rsidR="003A435C" w:rsidRPr="00047172">
                              <w:rPr>
                                <w:rFonts w:ascii="Calibri" w:hAnsi="Calibri" w:cs="Calibri"/>
                              </w:rPr>
                              <w:t xml:space="preserve"> technology.  </w:t>
                            </w:r>
                          </w:p>
                          <w:p w:rsidR="00C95695" w:rsidRPr="00047172" w:rsidRDefault="003A435C" w:rsidP="008B77AE">
                            <w:pPr>
                              <w:numPr>
                                <w:ilvl w:val="0"/>
                                <w:numId w:val="4"/>
                              </w:numPr>
                              <w:ind w:left="360"/>
                              <w:contextualSpacing/>
                              <w:rPr>
                                <w:rFonts w:ascii="Calibri" w:hAnsi="Calibri" w:cs="Calibri"/>
                              </w:rPr>
                            </w:pPr>
                            <w:r w:rsidRPr="00047172">
                              <w:rPr>
                                <w:rFonts w:ascii="Calibri" w:hAnsi="Calibri" w:cs="Calibri"/>
                              </w:rPr>
                              <w:t>I also understand that at my request or a</w:t>
                            </w:r>
                            <w:r w:rsidR="00335F6C" w:rsidRPr="00047172">
                              <w:rPr>
                                <w:rFonts w:ascii="Calibri" w:hAnsi="Calibri" w:cs="Calibri"/>
                              </w:rPr>
                              <w:t>t the direction of my provider</w:t>
                            </w:r>
                            <w:r w:rsidRPr="00047172">
                              <w:rPr>
                                <w:rFonts w:ascii="Calibri" w:hAnsi="Calibri" w:cs="Calibri"/>
                              </w:rPr>
                              <w:t xml:space="preserve"> as the circumstances change, services will resume as “face-to-face” </w:t>
                            </w:r>
                            <w:r w:rsidR="00335F6C" w:rsidRPr="00047172">
                              <w:rPr>
                                <w:rFonts w:ascii="Calibri" w:hAnsi="Calibri" w:cs="Calibri"/>
                              </w:rPr>
                              <w:t xml:space="preserve">medical care or </w:t>
                            </w:r>
                            <w:r w:rsidRPr="00047172">
                              <w:rPr>
                                <w:rFonts w:ascii="Calibri" w:hAnsi="Calibri" w:cs="Calibri"/>
                              </w:rPr>
                              <w:t>psychotherapy.</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I may expect the anticipated benefits such as improved access to care and more efficient evaluation and management from the use of telehealth in my care, but that no results can be guaranteed or assured.</w:t>
                            </w:r>
                          </w:p>
                          <w:p w:rsidR="00047172" w:rsidRPr="005274F0" w:rsidRDefault="003A435C" w:rsidP="008B77AE">
                            <w:pPr>
                              <w:numPr>
                                <w:ilvl w:val="0"/>
                                <w:numId w:val="4"/>
                              </w:numPr>
                              <w:ind w:left="360"/>
                              <w:contextualSpacing/>
                              <w:rPr>
                                <w:rFonts w:ascii="Calibri" w:hAnsi="Calibri" w:cs="Calibri"/>
                              </w:rPr>
                            </w:pPr>
                            <w:r w:rsidRPr="005274F0">
                              <w:rPr>
                                <w:rFonts w:ascii="Calibri" w:hAnsi="Calibri" w:cs="Calibri"/>
                              </w:rPr>
                              <w:t xml:space="preserve">That my healthcare information may be shared with other individuals for scheduling and billing purposes </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I have a right to access my medical information and copies of my medical records in accordance with the laws pertaining to the state in which I reside.</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By signing this document, I agree that certain situations, including emergencies and crises, are inappropriate for audio/video/compu</w:t>
                            </w:r>
                            <w:r w:rsidR="00335F6C" w:rsidRPr="005274F0">
                              <w:rPr>
                                <w:rFonts w:ascii="Calibri" w:hAnsi="Calibri" w:cs="Calibri"/>
                              </w:rPr>
                              <w:t xml:space="preserve">ter-based assessment and </w:t>
                            </w:r>
                            <w:r w:rsidR="00171AA6" w:rsidRPr="005274F0">
                              <w:rPr>
                                <w:rFonts w:ascii="Calibri" w:hAnsi="Calibri" w:cs="Calibri"/>
                              </w:rPr>
                              <w:t>treatment.</w:t>
                            </w:r>
                            <w:r w:rsidRPr="005274F0">
                              <w:rPr>
                                <w:rFonts w:ascii="Calibri" w:hAnsi="Calibri" w:cs="Calibri"/>
                              </w:rPr>
                              <w:t xml:space="preserve">  If I am in crisis or an emergency, I should call 9-1-1 immediately or seek help from a hospital or crisis-oriented health care facility in my immediate area.</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 xml:space="preserve">I understand that different states have different regulations for the use of telehealth. </w:t>
                            </w:r>
                          </w:p>
                          <w:p w:rsidR="003A435C" w:rsidRPr="005274F0" w:rsidRDefault="003A435C" w:rsidP="003A435C">
                            <w:pPr>
                              <w:contextualSpacing/>
                              <w:rPr>
                                <w:rFonts w:ascii="Calibri" w:hAnsi="Calibri" w:cs="Calibri"/>
                                <w:b/>
                              </w:rPr>
                            </w:pPr>
                          </w:p>
                          <w:p w:rsidR="003A435C" w:rsidRPr="005274F0" w:rsidRDefault="003A435C" w:rsidP="003A435C">
                            <w:pPr>
                              <w:contextualSpacing/>
                              <w:rPr>
                                <w:rFonts w:ascii="Calibri" w:hAnsi="Calibri" w:cs="Calibri"/>
                                <w:b/>
                              </w:rPr>
                            </w:pPr>
                            <w:r w:rsidRPr="005274F0">
                              <w:rPr>
                                <w:rFonts w:ascii="Calibri" w:hAnsi="Calibri" w:cs="Calibri"/>
                                <w:b/>
                              </w:rPr>
                              <w:t>PAYMENT FOR TELEHEALTH SERVICES</w:t>
                            </w:r>
                          </w:p>
                          <w:p w:rsidR="003A435C" w:rsidRPr="005274F0" w:rsidRDefault="003A435C" w:rsidP="003A435C">
                            <w:pPr>
                              <w:contextualSpacing/>
                              <w:rPr>
                                <w:rFonts w:ascii="Calibri" w:hAnsi="Calibri" w:cs="Calibri"/>
                                <w:color w:val="FF0000"/>
                              </w:rPr>
                            </w:pPr>
                            <w:r w:rsidRPr="005274F0">
                              <w:rPr>
                                <w:rFonts w:ascii="Calibri" w:hAnsi="Calibri" w:cs="Calibri"/>
                              </w:rPr>
                              <w:t xml:space="preserve">Dayspring Health will bill insurance for telehealth services </w:t>
                            </w:r>
                            <w:r w:rsidR="00265A26" w:rsidRPr="005274F0">
                              <w:rPr>
                                <w:rFonts w:ascii="Calibri" w:hAnsi="Calibri" w:cs="Calibri"/>
                              </w:rPr>
                              <w:t xml:space="preserve">when these services have been determined to be covered by an individual’s insurance plan. Standard insurance co-pay rates will be applied. In the event that insurance does not cover telehealth, the individual wishes to </w:t>
                            </w:r>
                            <w:bookmarkStart w:id="0" w:name="_GoBack"/>
                            <w:bookmarkEnd w:id="0"/>
                            <w:r w:rsidR="00265A26" w:rsidRPr="005274F0">
                              <w:rPr>
                                <w:rFonts w:ascii="Calibri" w:hAnsi="Calibri" w:cs="Calibri"/>
                              </w:rPr>
                              <w:t xml:space="preserve">pay out-of-pocket, or when there is no insurance coverage we </w:t>
                            </w:r>
                            <w:r w:rsidR="00B66D95" w:rsidRPr="005274F0">
                              <w:rPr>
                                <w:rFonts w:ascii="Calibri" w:hAnsi="Calibri" w:cs="Calibri"/>
                              </w:rPr>
                              <w:t>will follow standard practices</w:t>
                            </w:r>
                            <w:r w:rsidR="00E10F75">
                              <w:rPr>
                                <w:rFonts w:ascii="Calibri" w:hAnsi="Calibri" w:cs="Calibri"/>
                                <w:color w:val="000000" w:themeColor="text1"/>
                              </w:rPr>
                              <w:t>,</w:t>
                            </w:r>
                            <w:r w:rsidR="00B66D95" w:rsidRPr="005274F0">
                              <w:rPr>
                                <w:rFonts w:ascii="Calibri" w:hAnsi="Calibri" w:cs="Calibri"/>
                                <w:color w:val="FF0000"/>
                              </w:rPr>
                              <w:t xml:space="preserve"> </w:t>
                            </w:r>
                            <w:r w:rsidR="00B66D95" w:rsidRPr="005274F0">
                              <w:rPr>
                                <w:rFonts w:ascii="Calibri" w:hAnsi="Calibri" w:cs="Calibri"/>
                              </w:rPr>
                              <w:t xml:space="preserve">including offer of sliding scale discount benefit.  </w:t>
                            </w: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b/>
                              </w:rPr>
                            </w:pPr>
                            <w:r w:rsidRPr="005274F0">
                              <w:rPr>
                                <w:rFonts w:ascii="Calibri" w:hAnsi="Calibri" w:cs="Calibri"/>
                                <w:b/>
                              </w:rPr>
                              <w:t>PATIENT CONSENT TO THE USE OF TELEHEALTH</w:t>
                            </w:r>
                          </w:p>
                          <w:p w:rsidR="00265A26" w:rsidRPr="005274F0" w:rsidRDefault="00265A26" w:rsidP="003A435C">
                            <w:pPr>
                              <w:contextualSpacing/>
                              <w:rPr>
                                <w:rFonts w:ascii="Calibri" w:hAnsi="Calibri" w:cs="Calibri"/>
                              </w:rPr>
                            </w:pPr>
                            <w:r w:rsidRPr="005274F0">
                              <w:rPr>
                                <w:rFonts w:ascii="Calibri" w:hAnsi="Calibri" w:cs="Calibri"/>
                              </w:rPr>
                              <w:t>I have read and understand the information provided above regarding telehealth, hav</w:t>
                            </w:r>
                            <w:r w:rsidR="00335F6C" w:rsidRPr="005274F0">
                              <w:rPr>
                                <w:rFonts w:ascii="Calibri" w:hAnsi="Calibri" w:cs="Calibri"/>
                              </w:rPr>
                              <w:t>e discussed it with my provider</w:t>
                            </w:r>
                            <w:r w:rsidRPr="005274F0">
                              <w:rPr>
                                <w:rFonts w:ascii="Calibri" w:hAnsi="Calibri" w:cs="Calibri"/>
                              </w:rPr>
                              <w:t>, and all of my questions have been answered to my satisfaction. I have read this document carefully and understand the risks and benefits related to the use of telehealth services and have had my questions regarding the procedure explained. I hereby give my informed consent to participate in the use of telehealth services for treatment under the terms described herein.  By my signature below, I hereby state that I have read, understood, and agreed to the terms of this document.</w:t>
                            </w:r>
                          </w:p>
                          <w:p w:rsidR="00265A26" w:rsidRDefault="00265A26" w:rsidP="003A435C">
                            <w:pPr>
                              <w:contextual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476"/>
                            </w:tblGrid>
                            <w:tr w:rsidR="008B77AE" w:rsidTr="008B77AE">
                              <w:tc>
                                <w:tcPr>
                                  <w:tcW w:w="7645" w:type="dxa"/>
                                  <w:tcBorders>
                                    <w:bottom w:val="single" w:sz="4" w:space="0" w:color="auto"/>
                                  </w:tcBorders>
                                  <w:vAlign w:val="bottom"/>
                                </w:tcPr>
                                <w:p w:rsidR="008B77AE" w:rsidRDefault="008B77AE" w:rsidP="008B77AE">
                                  <w:pPr>
                                    <w:contextualSpacing/>
                                    <w:rPr>
                                      <w:rFonts w:ascii="Calibri" w:hAnsi="Calibri" w:cs="Calibri"/>
                                    </w:rPr>
                                  </w:pPr>
                                </w:p>
                              </w:tc>
                              <w:tc>
                                <w:tcPr>
                                  <w:tcW w:w="2476" w:type="dxa"/>
                                </w:tcPr>
                                <w:p w:rsidR="008B77AE" w:rsidRDefault="008B77AE" w:rsidP="003A435C">
                                  <w:pPr>
                                    <w:contextualSpacing/>
                                    <w:rPr>
                                      <w:rFonts w:ascii="Calibri" w:hAnsi="Calibri" w:cs="Calibri"/>
                                    </w:rPr>
                                  </w:pPr>
                                </w:p>
                                <w:p w:rsidR="008B77AE" w:rsidRDefault="008B77AE" w:rsidP="003A435C">
                                  <w:pPr>
                                    <w:contextualSpacing/>
                                    <w:rPr>
                                      <w:rFonts w:ascii="Calibri" w:hAnsi="Calibri" w:cs="Calibri"/>
                                    </w:rPr>
                                  </w:pPr>
                                </w:p>
                              </w:tc>
                            </w:tr>
                            <w:tr w:rsidR="008B77AE" w:rsidTr="008B77AE">
                              <w:tc>
                                <w:tcPr>
                                  <w:tcW w:w="7645" w:type="dxa"/>
                                  <w:tcBorders>
                                    <w:top w:val="single" w:sz="4" w:space="0" w:color="auto"/>
                                  </w:tcBorders>
                                </w:tcPr>
                                <w:p w:rsidR="008B77AE" w:rsidRDefault="008B77AE" w:rsidP="003A435C">
                                  <w:pPr>
                                    <w:contextualSpacing/>
                                    <w:rPr>
                                      <w:rFonts w:ascii="Calibri" w:hAnsi="Calibri" w:cs="Calibri"/>
                                    </w:rPr>
                                  </w:pPr>
                                  <w:r>
                                    <w:rPr>
                                      <w:rFonts w:ascii="Calibri" w:hAnsi="Calibri" w:cs="Calibri"/>
                                    </w:rPr>
                                    <w:t>Patient’s Name (printed)</w:t>
                                  </w:r>
                                </w:p>
                              </w:tc>
                              <w:tc>
                                <w:tcPr>
                                  <w:tcW w:w="2476" w:type="dxa"/>
                                </w:tcPr>
                                <w:p w:rsidR="008B77AE" w:rsidRDefault="008B77AE" w:rsidP="003A435C">
                                  <w:pPr>
                                    <w:contextualSpacing/>
                                    <w:rPr>
                                      <w:rFonts w:ascii="Calibri" w:hAnsi="Calibri" w:cs="Calibri"/>
                                    </w:rPr>
                                  </w:pPr>
                                </w:p>
                              </w:tc>
                            </w:tr>
                            <w:tr w:rsidR="008B77AE" w:rsidTr="008B77AE">
                              <w:trPr>
                                <w:trHeight w:val="653"/>
                              </w:trPr>
                              <w:tc>
                                <w:tcPr>
                                  <w:tcW w:w="7645" w:type="dxa"/>
                                  <w:tcBorders>
                                    <w:bottom w:val="single" w:sz="4" w:space="0" w:color="auto"/>
                                  </w:tcBorders>
                                  <w:vAlign w:val="bottom"/>
                                </w:tcPr>
                                <w:p w:rsidR="008B77AE" w:rsidRDefault="008B77AE" w:rsidP="008B77AE">
                                  <w:pPr>
                                    <w:contextualSpacing/>
                                    <w:rPr>
                                      <w:rFonts w:ascii="Calibri" w:hAnsi="Calibri" w:cs="Calibri"/>
                                    </w:rPr>
                                  </w:pPr>
                                </w:p>
                              </w:tc>
                              <w:tc>
                                <w:tcPr>
                                  <w:tcW w:w="2476" w:type="dxa"/>
                                  <w:tcBorders>
                                    <w:bottom w:val="single" w:sz="4" w:space="0" w:color="auto"/>
                                  </w:tcBorders>
                                  <w:vAlign w:val="bottom"/>
                                </w:tcPr>
                                <w:p w:rsidR="008B77AE" w:rsidRDefault="008B77AE" w:rsidP="008B77AE">
                                  <w:pPr>
                                    <w:contextualSpacing/>
                                    <w:rPr>
                                      <w:rFonts w:ascii="Calibri" w:hAnsi="Calibri" w:cs="Calibri"/>
                                    </w:rPr>
                                  </w:pPr>
                                </w:p>
                              </w:tc>
                            </w:tr>
                            <w:tr w:rsidR="008B77AE" w:rsidTr="008B77AE">
                              <w:tc>
                                <w:tcPr>
                                  <w:tcW w:w="7645" w:type="dxa"/>
                                  <w:tcBorders>
                                    <w:top w:val="single" w:sz="4" w:space="0" w:color="auto"/>
                                  </w:tcBorders>
                                </w:tcPr>
                                <w:p w:rsidR="008B77AE" w:rsidRDefault="008B77AE" w:rsidP="008B77AE">
                                  <w:pPr>
                                    <w:contextualSpacing/>
                                    <w:rPr>
                                      <w:rFonts w:ascii="Calibri" w:hAnsi="Calibri" w:cs="Calibri"/>
                                    </w:rPr>
                                  </w:pPr>
                                  <w:r>
                                    <w:rPr>
                                      <w:rFonts w:ascii="Calibri" w:hAnsi="Calibri" w:cs="Calibri"/>
                                    </w:rPr>
                                    <w:t>Patient or Legal Guardian’s Signature</w:t>
                                  </w:r>
                                </w:p>
                              </w:tc>
                              <w:tc>
                                <w:tcPr>
                                  <w:tcW w:w="2476" w:type="dxa"/>
                                  <w:tcBorders>
                                    <w:top w:val="single" w:sz="4" w:space="0" w:color="auto"/>
                                  </w:tcBorders>
                                </w:tcPr>
                                <w:p w:rsidR="008B77AE" w:rsidRDefault="008B77AE" w:rsidP="003A435C">
                                  <w:pPr>
                                    <w:contextualSpacing/>
                                    <w:rPr>
                                      <w:rFonts w:ascii="Calibri" w:hAnsi="Calibri" w:cs="Calibri"/>
                                    </w:rPr>
                                  </w:pPr>
                                  <w:r w:rsidRPr="005274F0">
                                    <w:rPr>
                                      <w:rFonts w:ascii="Calibri" w:hAnsi="Calibri" w:cs="Calibri"/>
                                    </w:rPr>
                                    <w:t>Date</w:t>
                                  </w:r>
                                </w:p>
                              </w:tc>
                            </w:tr>
                          </w:tbl>
                          <w:p w:rsidR="005274F0" w:rsidRPr="005274F0" w:rsidRDefault="005274F0"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Default="00265A26" w:rsidP="003A435C">
                            <w:pPr>
                              <w:contextualSpacing/>
                              <w:rPr>
                                <w:rFonts w:ascii="Calibri" w:hAnsi="Calibri" w:cs="Calibri"/>
                              </w:rPr>
                            </w:pPr>
                          </w:p>
                          <w:p w:rsidR="00265A26" w:rsidRDefault="00265A26" w:rsidP="003A435C">
                            <w:pPr>
                              <w:contextualSpacing/>
                              <w:rPr>
                                <w:rFonts w:ascii="Calibri" w:hAnsi="Calibri" w:cs="Calibri"/>
                              </w:rPr>
                            </w:pPr>
                          </w:p>
                          <w:p w:rsidR="00265A26" w:rsidRPr="00265A26" w:rsidRDefault="00265A26" w:rsidP="003A435C">
                            <w:pPr>
                              <w:contextualSpacing/>
                              <w:rPr>
                                <w:rFonts w:ascii="Calibri" w:hAnsi="Calibri" w:cs="Calibri"/>
                              </w:rPr>
                            </w:pPr>
                          </w:p>
                          <w:p w:rsidR="003A435C" w:rsidRPr="003A435C" w:rsidRDefault="003A435C" w:rsidP="003A435C">
                            <w:pPr>
                              <w:contextualSpacing/>
                              <w:rPr>
                                <w:rFonts w:ascii="Calibri" w:hAnsi="Calibri" w:cs="Calibri"/>
                                <w:b/>
                              </w:rPr>
                            </w:pPr>
                          </w:p>
                          <w:p w:rsidR="00B5353D" w:rsidRPr="003969CF" w:rsidRDefault="00B5353D" w:rsidP="00560EB9">
                            <w:pPr>
                              <w:contextualSpacing/>
                              <w:rPr>
                                <w:rFonts w:asciiTheme="minorHAnsi" w:hAnsiTheme="minorHAnsi" w:cstheme="minorHAnsi"/>
                              </w:rPr>
                            </w:pPr>
                          </w:p>
                          <w:p w:rsidR="00B5353D" w:rsidRPr="003969CF" w:rsidRDefault="00B5353D" w:rsidP="00EE68B1">
                            <w:pPr>
                              <w:contextualSpacing/>
                              <w:rPr>
                                <w:rFonts w:asciiTheme="minorHAnsi" w:hAnsiTheme="minorHAnsi" w:cstheme="minorHAnsi"/>
                              </w:rPr>
                            </w:pPr>
                          </w:p>
                          <w:p w:rsidR="00B5353D" w:rsidRPr="003969CF" w:rsidRDefault="00B5353D" w:rsidP="00EE68B1">
                            <w:pPr>
                              <w:contextualSpacing/>
                              <w:rPr>
                                <w:rFonts w:asciiTheme="minorHAnsi" w:hAnsiTheme="minorHAnsi" w:cstheme="minorHAnsi"/>
                              </w:rPr>
                            </w:pPr>
                          </w:p>
                          <w:p w:rsidR="00B5353D" w:rsidRPr="003969CF" w:rsidRDefault="00B5353D" w:rsidP="00EE68B1">
                            <w:pPr>
                              <w:contextualSpacing/>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100C4" id="_x0000_t202" coordsize="21600,21600" o:spt="202" path="m,l,21600r21600,l21600,xe">
                <v:stroke joinstyle="miter"/>
                <v:path gradientshapeok="t" o:connecttype="rect"/>
              </v:shapetype>
              <v:shape id="Text Box 2" o:spid="_x0000_s1026" type="#_x0000_t202" style="position:absolute;margin-left:138.5pt;margin-top:109.4pt;width:444.5pt;height:59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P3gg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" stroked="f">
                <v:textbox style="mso-next-textbox:#Text Box 20">
                  <w:txbxContent>
                    <w:p w:rsidR="004167A5" w:rsidRPr="00047172" w:rsidRDefault="004167A5" w:rsidP="004167A5">
                      <w:pPr>
                        <w:contextualSpacing/>
                        <w:rPr>
                          <w:rFonts w:ascii="Calibri" w:hAnsi="Calibri" w:cs="Calibri"/>
                          <w:b/>
                        </w:rPr>
                      </w:pPr>
                      <w:r w:rsidRPr="00047172">
                        <w:rPr>
                          <w:rFonts w:ascii="Calibri" w:hAnsi="Calibri" w:cs="Calibri"/>
                          <w:b/>
                        </w:rPr>
                        <w:t>INTRODUCTION</w:t>
                      </w:r>
                    </w:p>
                    <w:p w:rsidR="004167A5" w:rsidRPr="00047172" w:rsidRDefault="004167A5" w:rsidP="003F5914">
                      <w:pPr>
                        <w:contextualSpacing/>
                        <w:rPr>
                          <w:rFonts w:ascii="Calibri" w:hAnsi="Calibri" w:cs="Calibri"/>
                        </w:rPr>
                      </w:pPr>
                      <w:r w:rsidRPr="00047172">
                        <w:rPr>
                          <w:rFonts w:ascii="Calibri" w:hAnsi="Calibri" w:cs="Calibri"/>
                        </w:rPr>
                        <w:t>Telemedicine involves the use of electronic communications to enable</w:t>
                      </w:r>
                      <w:r w:rsidR="00335F6C" w:rsidRPr="00047172">
                        <w:rPr>
                          <w:rFonts w:ascii="Calibri" w:hAnsi="Calibri" w:cs="Calibri"/>
                        </w:rPr>
                        <w:t xml:space="preserve"> Dayspring</w:t>
                      </w:r>
                      <w:r w:rsidR="003F5914" w:rsidRPr="00047172">
                        <w:rPr>
                          <w:rFonts w:ascii="Calibri" w:hAnsi="Calibri" w:cs="Calibri"/>
                        </w:rPr>
                        <w:t xml:space="preserve"> </w:t>
                      </w:r>
                      <w:r w:rsidR="00335F6C" w:rsidRPr="00047172">
                        <w:rPr>
                          <w:rFonts w:ascii="Calibri" w:hAnsi="Calibri" w:cs="Calibri"/>
                        </w:rPr>
                        <w:t xml:space="preserve">providers </w:t>
                      </w:r>
                      <w:r w:rsidR="003F5914" w:rsidRPr="00047172">
                        <w:rPr>
                          <w:rFonts w:ascii="Calibri" w:hAnsi="Calibri" w:cs="Calibri"/>
                        </w:rPr>
                        <w:t xml:space="preserve">to connect with </w:t>
                      </w:r>
                      <w:r w:rsidRPr="00047172">
                        <w:rPr>
                          <w:rFonts w:ascii="Calibri" w:hAnsi="Calibri" w:cs="Calibri"/>
                        </w:rPr>
                        <w:t>individual patient</w:t>
                      </w:r>
                      <w:r w:rsidR="003F5914" w:rsidRPr="00047172">
                        <w:rPr>
                          <w:rFonts w:ascii="Calibri" w:hAnsi="Calibri" w:cs="Calibri"/>
                        </w:rPr>
                        <w:t>s</w:t>
                      </w:r>
                      <w:r w:rsidRPr="00047172">
                        <w:rPr>
                          <w:rFonts w:ascii="Calibri" w:hAnsi="Calibri" w:cs="Calibri"/>
                        </w:rPr>
                        <w:t xml:space="preserve"> </w:t>
                      </w:r>
                      <w:r w:rsidR="003F5914" w:rsidRPr="00047172">
                        <w:rPr>
                          <w:rFonts w:ascii="Calibri" w:hAnsi="Calibri" w:cs="Calibri"/>
                        </w:rPr>
                        <w:t>using interactive video and audio communications.</w:t>
                      </w:r>
                    </w:p>
                    <w:p w:rsidR="003F5914" w:rsidRPr="00047172" w:rsidRDefault="003F5914" w:rsidP="003F5914">
                      <w:pPr>
                        <w:contextualSpacing/>
                        <w:rPr>
                          <w:rFonts w:ascii="Calibri" w:hAnsi="Calibri" w:cs="Calibri"/>
                        </w:rPr>
                      </w:pPr>
                    </w:p>
                    <w:p w:rsidR="004167A5" w:rsidRPr="00047172" w:rsidRDefault="003F5914" w:rsidP="004167A5">
                      <w:pPr>
                        <w:contextualSpacing/>
                        <w:rPr>
                          <w:rFonts w:ascii="Calibri" w:hAnsi="Calibri" w:cs="Calibri"/>
                        </w:rPr>
                      </w:pPr>
                      <w:r w:rsidRPr="00047172">
                        <w:rPr>
                          <w:rFonts w:ascii="Calibri" w:hAnsi="Calibri" w:cs="Calibri"/>
                        </w:rPr>
                        <w:t xml:space="preserve">Telehealth includes the practice of </w:t>
                      </w:r>
                      <w:r w:rsidR="00335F6C" w:rsidRPr="00047172">
                        <w:rPr>
                          <w:rFonts w:ascii="Calibri" w:hAnsi="Calibri" w:cs="Calibri"/>
                        </w:rPr>
                        <w:t xml:space="preserve">primary care and </w:t>
                      </w:r>
                      <w:r w:rsidRPr="00047172">
                        <w:rPr>
                          <w:rFonts w:ascii="Calibri" w:hAnsi="Calibri" w:cs="Calibri"/>
                        </w:rPr>
                        <w:t>mental health care consultation, delivery, diagnoses, treatment, education, referrals, and the transfer of medical and clinical data.</w:t>
                      </w:r>
                    </w:p>
                    <w:p w:rsidR="003F5914" w:rsidRPr="00047172" w:rsidRDefault="003F5914" w:rsidP="004167A5">
                      <w:pPr>
                        <w:contextualSpacing/>
                        <w:rPr>
                          <w:rFonts w:ascii="Calibri" w:hAnsi="Calibri" w:cs="Calibri"/>
                        </w:rPr>
                      </w:pPr>
                    </w:p>
                    <w:p w:rsidR="003F5914" w:rsidRPr="00047172" w:rsidRDefault="003F5914" w:rsidP="004167A5">
                      <w:pPr>
                        <w:contextualSpacing/>
                        <w:rPr>
                          <w:rFonts w:ascii="Calibri" w:hAnsi="Calibri" w:cs="Calibri"/>
                        </w:rPr>
                      </w:pPr>
                      <w:r w:rsidRPr="00047172">
                        <w:rPr>
                          <w:rFonts w:ascii="Calibri" w:hAnsi="Calibri" w:cs="Calibri"/>
                        </w:rPr>
                        <w:t>I understand that I have the right with respects to telehealth services:</w:t>
                      </w:r>
                    </w:p>
                    <w:p w:rsidR="003F5914" w:rsidRPr="00047172" w:rsidRDefault="003F5914" w:rsidP="008B77AE">
                      <w:pPr>
                        <w:numPr>
                          <w:ilvl w:val="0"/>
                          <w:numId w:val="4"/>
                        </w:numPr>
                        <w:ind w:left="360"/>
                        <w:contextualSpacing/>
                        <w:rPr>
                          <w:rFonts w:ascii="Calibri" w:hAnsi="Calibri" w:cs="Calibri"/>
                        </w:rPr>
                      </w:pPr>
                      <w:r w:rsidRPr="00047172">
                        <w:rPr>
                          <w:rFonts w:ascii="Calibri" w:hAnsi="Calibri" w:cs="Calibri"/>
                        </w:rPr>
                        <w:t>The laws that protect the confidentiality of my personal information also apply to telehealth. I understand that the information disclosed by me during the course of my telehealth services is generally confidential.  However, there are both mandatory and permissive exceptions to confidentiality including, but not limited to, reporting child, elder, and dependent adult abuse; express</w:t>
                      </w:r>
                      <w:r w:rsidR="00C95695" w:rsidRPr="00047172">
                        <w:rPr>
                          <w:rFonts w:ascii="Calibri" w:hAnsi="Calibri" w:cs="Calibri"/>
                        </w:rPr>
                        <w:t>ed threats of violence toward an individual/victim; and where I make my mental or emotional state an issue in a legal proceeding. I also understand that the dissemination of any personally identifiable images or information from the telehealth services to other entities shall not occur without my written permission.</w:t>
                      </w:r>
                    </w:p>
                    <w:p w:rsidR="00C95695" w:rsidRPr="00047172" w:rsidRDefault="00C95695" w:rsidP="008B77AE">
                      <w:pPr>
                        <w:numPr>
                          <w:ilvl w:val="0"/>
                          <w:numId w:val="4"/>
                        </w:numPr>
                        <w:ind w:left="360"/>
                        <w:contextualSpacing/>
                        <w:rPr>
                          <w:rFonts w:ascii="Calibri" w:hAnsi="Calibri" w:cs="Calibri"/>
                        </w:rPr>
                      </w:pPr>
                      <w:r w:rsidRPr="00047172">
                        <w:rPr>
                          <w:rFonts w:ascii="Calibri" w:hAnsi="Calibri" w:cs="Calibri"/>
                        </w:rPr>
                        <w:t xml:space="preserve">I have the right to withhold or withdraw my consent to the use of telehealth services in the course of my care at any time without affecting my right to future care or treatment. </w:t>
                      </w:r>
                    </w:p>
                    <w:p w:rsidR="00C95695" w:rsidRPr="00047172" w:rsidRDefault="00C95695" w:rsidP="008B77AE">
                      <w:pPr>
                        <w:numPr>
                          <w:ilvl w:val="0"/>
                          <w:numId w:val="4"/>
                        </w:numPr>
                        <w:ind w:left="360"/>
                        <w:contextualSpacing/>
                        <w:rPr>
                          <w:rFonts w:ascii="Calibri" w:hAnsi="Calibri" w:cs="Calibri"/>
                        </w:rPr>
                      </w:pPr>
                      <w:r w:rsidRPr="00047172">
                        <w:rPr>
                          <w:rFonts w:ascii="Calibri" w:hAnsi="Calibri" w:cs="Calibri"/>
                        </w:rPr>
                        <w:t>There are risks and consequences from telehealth, including, but not limited to, the possibility, despite reasonable effo</w:t>
                      </w:r>
                      <w:r w:rsidR="00171AA6" w:rsidRPr="00047172">
                        <w:rPr>
                          <w:rFonts w:ascii="Calibri" w:hAnsi="Calibri" w:cs="Calibri"/>
                        </w:rPr>
                        <w:t>rts on the part of the provider</w:t>
                      </w:r>
                      <w:r w:rsidRPr="00047172">
                        <w:rPr>
                          <w:rFonts w:ascii="Calibri" w:hAnsi="Calibri" w:cs="Calibri"/>
                        </w:rPr>
                        <w:t xml:space="preserve"> and Dayspring Health that:</w:t>
                      </w:r>
                    </w:p>
                    <w:p w:rsidR="00C95695" w:rsidRPr="00047172" w:rsidRDefault="00C95695" w:rsidP="008B77AE">
                      <w:pPr>
                        <w:numPr>
                          <w:ilvl w:val="1"/>
                          <w:numId w:val="4"/>
                        </w:numPr>
                        <w:ind w:left="720"/>
                        <w:contextualSpacing/>
                        <w:rPr>
                          <w:rFonts w:ascii="Calibri" w:hAnsi="Calibri" w:cs="Calibri"/>
                        </w:rPr>
                      </w:pPr>
                      <w:r w:rsidRPr="00047172">
                        <w:rPr>
                          <w:rFonts w:ascii="Calibri" w:hAnsi="Calibri" w:cs="Calibri"/>
                        </w:rPr>
                        <w:t>The transmission of my personal information could be disrupted or distorted by technical failures</w:t>
                      </w:r>
                    </w:p>
                    <w:p w:rsidR="00C95695" w:rsidRPr="00047172" w:rsidRDefault="00C95695" w:rsidP="008B77AE">
                      <w:pPr>
                        <w:numPr>
                          <w:ilvl w:val="1"/>
                          <w:numId w:val="4"/>
                        </w:numPr>
                        <w:ind w:left="720"/>
                        <w:contextualSpacing/>
                        <w:rPr>
                          <w:rFonts w:ascii="Calibri" w:hAnsi="Calibri" w:cs="Calibri"/>
                        </w:rPr>
                      </w:pPr>
                      <w:r w:rsidRPr="00047172">
                        <w:rPr>
                          <w:rFonts w:ascii="Calibri" w:hAnsi="Calibri" w:cs="Calibri"/>
                        </w:rPr>
                        <w:t>The transmission of my personal information could be interrupted by unauthorized persons</w:t>
                      </w:r>
                    </w:p>
                    <w:p w:rsidR="00C95695" w:rsidRPr="00047172" w:rsidRDefault="00C95695" w:rsidP="008B77AE">
                      <w:pPr>
                        <w:numPr>
                          <w:ilvl w:val="0"/>
                          <w:numId w:val="4"/>
                        </w:numPr>
                        <w:ind w:left="360"/>
                        <w:contextualSpacing/>
                        <w:rPr>
                          <w:rFonts w:ascii="Calibri" w:hAnsi="Calibri" w:cs="Calibri"/>
                        </w:rPr>
                      </w:pPr>
                      <w:r w:rsidRPr="00047172">
                        <w:rPr>
                          <w:rFonts w:ascii="Calibri" w:hAnsi="Calibri" w:cs="Calibri"/>
                        </w:rPr>
                        <w:t xml:space="preserve">I understand that if my </w:t>
                      </w:r>
                      <w:r w:rsidR="00335F6C" w:rsidRPr="00047172">
                        <w:rPr>
                          <w:rFonts w:ascii="Calibri" w:hAnsi="Calibri" w:cs="Calibri"/>
                        </w:rPr>
                        <w:t>provider</w:t>
                      </w:r>
                      <w:r w:rsidRPr="00047172">
                        <w:rPr>
                          <w:rFonts w:ascii="Calibri" w:hAnsi="Calibri" w:cs="Calibri"/>
                        </w:rPr>
                        <w:t xml:space="preserve"> belie</w:t>
                      </w:r>
                      <w:r w:rsidR="00335F6C" w:rsidRPr="00047172">
                        <w:rPr>
                          <w:rFonts w:ascii="Calibri" w:hAnsi="Calibri" w:cs="Calibri"/>
                        </w:rPr>
                        <w:t xml:space="preserve">ves I would be better served by </w:t>
                      </w:r>
                      <w:r w:rsidRPr="00047172">
                        <w:rPr>
                          <w:rFonts w:ascii="Calibri" w:hAnsi="Calibri" w:cs="Calibri"/>
                        </w:rPr>
                        <w:t>another form of intervention</w:t>
                      </w:r>
                      <w:r w:rsidR="00335F6C" w:rsidRPr="00047172">
                        <w:rPr>
                          <w:rFonts w:ascii="Calibri" w:hAnsi="Calibri" w:cs="Calibri"/>
                        </w:rPr>
                        <w:t xml:space="preserve">, </w:t>
                      </w:r>
                      <w:r w:rsidR="00171AA6" w:rsidRPr="00047172">
                        <w:rPr>
                          <w:rFonts w:ascii="Calibri" w:hAnsi="Calibri" w:cs="Calibri"/>
                        </w:rPr>
                        <w:t>then I</w:t>
                      </w:r>
                      <w:r w:rsidRPr="00047172">
                        <w:rPr>
                          <w:rFonts w:ascii="Calibri" w:hAnsi="Calibri" w:cs="Calibri"/>
                        </w:rPr>
                        <w:t xml:space="preserve"> will be referred to</w:t>
                      </w:r>
                      <w:r w:rsidR="00335F6C" w:rsidRPr="00047172">
                        <w:rPr>
                          <w:rFonts w:ascii="Calibri" w:hAnsi="Calibri" w:cs="Calibri"/>
                        </w:rPr>
                        <w:t xml:space="preserve"> another appropriate provider (such as, emergency department, local clinic or another </w:t>
                      </w:r>
                      <w:r w:rsidRPr="00047172">
                        <w:rPr>
                          <w:rFonts w:ascii="Calibri" w:hAnsi="Calibri" w:cs="Calibri"/>
                        </w:rPr>
                        <w:t>ment</w:t>
                      </w:r>
                      <w:r w:rsidR="00335F6C" w:rsidRPr="00047172">
                        <w:rPr>
                          <w:rFonts w:ascii="Calibri" w:hAnsi="Calibri" w:cs="Calibri"/>
                        </w:rPr>
                        <w:t xml:space="preserve">al health professional) I also understand </w:t>
                      </w:r>
                      <w:r w:rsidRPr="00047172">
                        <w:rPr>
                          <w:rFonts w:ascii="Calibri" w:hAnsi="Calibri" w:cs="Calibri"/>
                        </w:rPr>
                        <w:t>that despite my efforts</w:t>
                      </w:r>
                      <w:r w:rsidR="00335F6C" w:rsidRPr="00047172">
                        <w:rPr>
                          <w:rFonts w:ascii="Calibri" w:hAnsi="Calibri" w:cs="Calibri"/>
                        </w:rPr>
                        <w:t xml:space="preserve"> and the efforts of my provider</w:t>
                      </w:r>
                      <w:r w:rsidRPr="00047172">
                        <w:rPr>
                          <w:rFonts w:ascii="Calibri" w:hAnsi="Calibri" w:cs="Calibri"/>
                        </w:rPr>
                        <w:t>, my condition may not improve, and in some cases may even get worse.</w:t>
                      </w:r>
                    </w:p>
                    <w:p w:rsidR="008B77AE" w:rsidRDefault="00335F6C" w:rsidP="008B77AE">
                      <w:pPr>
                        <w:numPr>
                          <w:ilvl w:val="0"/>
                          <w:numId w:val="4"/>
                        </w:numPr>
                        <w:ind w:left="360"/>
                        <w:contextualSpacing/>
                        <w:rPr>
                          <w:rFonts w:ascii="Calibri" w:hAnsi="Calibri" w:cs="Calibri"/>
                        </w:rPr>
                      </w:pPr>
                      <w:r w:rsidRPr="00047172">
                        <w:rPr>
                          <w:rFonts w:ascii="Calibri" w:hAnsi="Calibri" w:cs="Calibri"/>
                        </w:rPr>
                        <w:t>The alternatives to</w:t>
                      </w:r>
                      <w:r w:rsidR="00C95695" w:rsidRPr="00047172">
                        <w:rPr>
                          <w:rFonts w:ascii="Calibri" w:hAnsi="Calibri" w:cs="Calibri"/>
                        </w:rPr>
                        <w:t xml:space="preserve"> telehealth </w:t>
                      </w:r>
                      <w:r w:rsidR="003A435C" w:rsidRPr="00047172">
                        <w:rPr>
                          <w:rFonts w:ascii="Calibri" w:hAnsi="Calibri" w:cs="Calibri"/>
                        </w:rPr>
                        <w:t>as they have been explained to me, and in choosing to participate in telehealth, I am agreeing to participate using</w:t>
                      </w:r>
                      <w:r w:rsidRPr="00047172">
                        <w:rPr>
                          <w:rFonts w:ascii="Calibri" w:hAnsi="Calibri" w:cs="Calibri"/>
                        </w:rPr>
                        <w:t xml:space="preserve"> phone </w:t>
                      </w:r>
                      <w:r w:rsidR="00171AA6" w:rsidRPr="00047172">
                        <w:rPr>
                          <w:rFonts w:ascii="Calibri" w:hAnsi="Calibri" w:cs="Calibri"/>
                        </w:rPr>
                        <w:t>or video</w:t>
                      </w:r>
                      <w:r w:rsidR="003A435C" w:rsidRPr="00047172">
                        <w:rPr>
                          <w:rFonts w:ascii="Calibri" w:hAnsi="Calibri" w:cs="Calibri"/>
                        </w:rPr>
                        <w:t xml:space="preserve"> technology.  </w:t>
                      </w:r>
                    </w:p>
                    <w:p w:rsidR="00C95695" w:rsidRPr="00047172" w:rsidRDefault="003A435C" w:rsidP="008B77AE">
                      <w:pPr>
                        <w:numPr>
                          <w:ilvl w:val="0"/>
                          <w:numId w:val="4"/>
                        </w:numPr>
                        <w:ind w:left="360"/>
                        <w:contextualSpacing/>
                        <w:rPr>
                          <w:rFonts w:ascii="Calibri" w:hAnsi="Calibri" w:cs="Calibri"/>
                        </w:rPr>
                      </w:pPr>
                      <w:r w:rsidRPr="00047172">
                        <w:rPr>
                          <w:rFonts w:ascii="Calibri" w:hAnsi="Calibri" w:cs="Calibri"/>
                        </w:rPr>
                        <w:t>I also understand that at my request or a</w:t>
                      </w:r>
                      <w:r w:rsidR="00335F6C" w:rsidRPr="00047172">
                        <w:rPr>
                          <w:rFonts w:ascii="Calibri" w:hAnsi="Calibri" w:cs="Calibri"/>
                        </w:rPr>
                        <w:t>t the direction of my provider</w:t>
                      </w:r>
                      <w:r w:rsidRPr="00047172">
                        <w:rPr>
                          <w:rFonts w:ascii="Calibri" w:hAnsi="Calibri" w:cs="Calibri"/>
                        </w:rPr>
                        <w:t xml:space="preserve"> as the circumstances change, services will resume as “face-to-face” </w:t>
                      </w:r>
                      <w:r w:rsidR="00335F6C" w:rsidRPr="00047172">
                        <w:rPr>
                          <w:rFonts w:ascii="Calibri" w:hAnsi="Calibri" w:cs="Calibri"/>
                        </w:rPr>
                        <w:t xml:space="preserve">medical care or </w:t>
                      </w:r>
                      <w:r w:rsidRPr="00047172">
                        <w:rPr>
                          <w:rFonts w:ascii="Calibri" w:hAnsi="Calibri" w:cs="Calibri"/>
                        </w:rPr>
                        <w:t>psychotherapy.</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I may expect the anticipated benefits such as improved access to care and more efficient evaluation and management from the use of telehealth in my care, but that no results can be guaranteed or assured.</w:t>
                      </w:r>
                    </w:p>
                    <w:p w:rsidR="00047172" w:rsidRPr="005274F0" w:rsidRDefault="003A435C" w:rsidP="008B77AE">
                      <w:pPr>
                        <w:numPr>
                          <w:ilvl w:val="0"/>
                          <w:numId w:val="4"/>
                        </w:numPr>
                        <w:ind w:left="360"/>
                        <w:contextualSpacing/>
                        <w:rPr>
                          <w:rFonts w:ascii="Calibri" w:hAnsi="Calibri" w:cs="Calibri"/>
                        </w:rPr>
                      </w:pPr>
                      <w:r w:rsidRPr="005274F0">
                        <w:rPr>
                          <w:rFonts w:ascii="Calibri" w:hAnsi="Calibri" w:cs="Calibri"/>
                        </w:rPr>
                        <w:t xml:space="preserve">That my healthcare information may be shared with other individuals for scheduling and billing purposes </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I have a right to access my medical information and copies of my medical records in accordance with the laws pertaining to the state in which I reside.</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By signing this document, I agree that certain situations, including emergencies and crises, are inappropriate for audio/video/compu</w:t>
                      </w:r>
                      <w:r w:rsidR="00335F6C" w:rsidRPr="005274F0">
                        <w:rPr>
                          <w:rFonts w:ascii="Calibri" w:hAnsi="Calibri" w:cs="Calibri"/>
                        </w:rPr>
                        <w:t xml:space="preserve">ter-based assessment and </w:t>
                      </w:r>
                      <w:r w:rsidR="00171AA6" w:rsidRPr="005274F0">
                        <w:rPr>
                          <w:rFonts w:ascii="Calibri" w:hAnsi="Calibri" w:cs="Calibri"/>
                        </w:rPr>
                        <w:t>treatment.</w:t>
                      </w:r>
                      <w:r w:rsidRPr="005274F0">
                        <w:rPr>
                          <w:rFonts w:ascii="Calibri" w:hAnsi="Calibri" w:cs="Calibri"/>
                        </w:rPr>
                        <w:t xml:space="preserve">  If I am in crisis or an emergency, I should call 9-1-1 immediately or seek help from a hospital or crisis-oriented health care facility in my immediate area.</w:t>
                      </w:r>
                    </w:p>
                    <w:p w:rsidR="003A435C" w:rsidRPr="005274F0" w:rsidRDefault="003A435C" w:rsidP="008B77AE">
                      <w:pPr>
                        <w:numPr>
                          <w:ilvl w:val="0"/>
                          <w:numId w:val="4"/>
                        </w:numPr>
                        <w:ind w:left="360"/>
                        <w:contextualSpacing/>
                        <w:rPr>
                          <w:rFonts w:ascii="Calibri" w:hAnsi="Calibri" w:cs="Calibri"/>
                        </w:rPr>
                      </w:pPr>
                      <w:r w:rsidRPr="005274F0">
                        <w:rPr>
                          <w:rFonts w:ascii="Calibri" w:hAnsi="Calibri" w:cs="Calibri"/>
                        </w:rPr>
                        <w:t xml:space="preserve">I understand that different states have different regulations for the use of telehealth. </w:t>
                      </w:r>
                    </w:p>
                    <w:p w:rsidR="003A435C" w:rsidRPr="005274F0" w:rsidRDefault="003A435C" w:rsidP="003A435C">
                      <w:pPr>
                        <w:contextualSpacing/>
                        <w:rPr>
                          <w:rFonts w:ascii="Calibri" w:hAnsi="Calibri" w:cs="Calibri"/>
                          <w:b/>
                        </w:rPr>
                      </w:pPr>
                    </w:p>
                    <w:p w:rsidR="003A435C" w:rsidRPr="005274F0" w:rsidRDefault="003A435C" w:rsidP="003A435C">
                      <w:pPr>
                        <w:contextualSpacing/>
                        <w:rPr>
                          <w:rFonts w:ascii="Calibri" w:hAnsi="Calibri" w:cs="Calibri"/>
                          <w:b/>
                        </w:rPr>
                      </w:pPr>
                      <w:r w:rsidRPr="005274F0">
                        <w:rPr>
                          <w:rFonts w:ascii="Calibri" w:hAnsi="Calibri" w:cs="Calibri"/>
                          <w:b/>
                        </w:rPr>
                        <w:t>PAYMENT FOR TELEHEALTH SERVICES</w:t>
                      </w:r>
                    </w:p>
                    <w:p w:rsidR="003A435C" w:rsidRPr="005274F0" w:rsidRDefault="003A435C" w:rsidP="003A435C">
                      <w:pPr>
                        <w:contextualSpacing/>
                        <w:rPr>
                          <w:rFonts w:ascii="Calibri" w:hAnsi="Calibri" w:cs="Calibri"/>
                          <w:color w:val="FF0000"/>
                        </w:rPr>
                      </w:pPr>
                      <w:r w:rsidRPr="005274F0">
                        <w:rPr>
                          <w:rFonts w:ascii="Calibri" w:hAnsi="Calibri" w:cs="Calibri"/>
                        </w:rPr>
                        <w:t xml:space="preserve">Dayspring Health will bill insurance for telehealth services </w:t>
                      </w:r>
                      <w:r w:rsidR="00265A26" w:rsidRPr="005274F0">
                        <w:rPr>
                          <w:rFonts w:ascii="Calibri" w:hAnsi="Calibri" w:cs="Calibri"/>
                        </w:rPr>
                        <w:t xml:space="preserve">when these services have been determined to be covered by an individual’s insurance plan. Standard insurance co-pay rates will be applied. In the event that insurance does not cover telehealth, the individual wishes to </w:t>
                      </w:r>
                      <w:bookmarkStart w:id="1" w:name="_GoBack"/>
                      <w:bookmarkEnd w:id="1"/>
                      <w:r w:rsidR="00265A26" w:rsidRPr="005274F0">
                        <w:rPr>
                          <w:rFonts w:ascii="Calibri" w:hAnsi="Calibri" w:cs="Calibri"/>
                        </w:rPr>
                        <w:t xml:space="preserve">pay out-of-pocket, or when there is no insurance coverage we </w:t>
                      </w:r>
                      <w:r w:rsidR="00B66D95" w:rsidRPr="005274F0">
                        <w:rPr>
                          <w:rFonts w:ascii="Calibri" w:hAnsi="Calibri" w:cs="Calibri"/>
                        </w:rPr>
                        <w:t>will follow standard practices</w:t>
                      </w:r>
                      <w:r w:rsidR="00E10F75">
                        <w:rPr>
                          <w:rFonts w:ascii="Calibri" w:hAnsi="Calibri" w:cs="Calibri"/>
                          <w:color w:val="000000" w:themeColor="text1"/>
                        </w:rPr>
                        <w:t>,</w:t>
                      </w:r>
                      <w:r w:rsidR="00B66D95" w:rsidRPr="005274F0">
                        <w:rPr>
                          <w:rFonts w:ascii="Calibri" w:hAnsi="Calibri" w:cs="Calibri"/>
                          <w:color w:val="FF0000"/>
                        </w:rPr>
                        <w:t xml:space="preserve"> </w:t>
                      </w:r>
                      <w:r w:rsidR="00B66D95" w:rsidRPr="005274F0">
                        <w:rPr>
                          <w:rFonts w:ascii="Calibri" w:hAnsi="Calibri" w:cs="Calibri"/>
                        </w:rPr>
                        <w:t xml:space="preserve">including offer of sliding scale discount benefit.  </w:t>
                      </w: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b/>
                        </w:rPr>
                      </w:pPr>
                      <w:r w:rsidRPr="005274F0">
                        <w:rPr>
                          <w:rFonts w:ascii="Calibri" w:hAnsi="Calibri" w:cs="Calibri"/>
                          <w:b/>
                        </w:rPr>
                        <w:t>PATIENT CONSENT TO THE USE OF TELEHEALTH</w:t>
                      </w:r>
                    </w:p>
                    <w:p w:rsidR="00265A26" w:rsidRPr="005274F0" w:rsidRDefault="00265A26" w:rsidP="003A435C">
                      <w:pPr>
                        <w:contextualSpacing/>
                        <w:rPr>
                          <w:rFonts w:ascii="Calibri" w:hAnsi="Calibri" w:cs="Calibri"/>
                        </w:rPr>
                      </w:pPr>
                      <w:r w:rsidRPr="005274F0">
                        <w:rPr>
                          <w:rFonts w:ascii="Calibri" w:hAnsi="Calibri" w:cs="Calibri"/>
                        </w:rPr>
                        <w:t>I have read and understand the information provided above regarding telehealth, hav</w:t>
                      </w:r>
                      <w:r w:rsidR="00335F6C" w:rsidRPr="005274F0">
                        <w:rPr>
                          <w:rFonts w:ascii="Calibri" w:hAnsi="Calibri" w:cs="Calibri"/>
                        </w:rPr>
                        <w:t>e discussed it with my provider</w:t>
                      </w:r>
                      <w:r w:rsidRPr="005274F0">
                        <w:rPr>
                          <w:rFonts w:ascii="Calibri" w:hAnsi="Calibri" w:cs="Calibri"/>
                        </w:rPr>
                        <w:t>, and all of my questions have been answered to my satisfaction. I have read this document carefully and understand the risks and benefits related to the use of telehealth services and have had my questions regarding the procedure explained. I hereby give my informed consent to participate in the use of telehealth services for treatment under the terms described herein.  By my signature below, I hereby state that I have read, understood, and agreed to the terms of this document.</w:t>
                      </w:r>
                    </w:p>
                    <w:p w:rsidR="00265A26" w:rsidRDefault="00265A26" w:rsidP="003A435C">
                      <w:pPr>
                        <w:contextual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476"/>
                      </w:tblGrid>
                      <w:tr w:rsidR="008B77AE" w:rsidTr="008B77AE">
                        <w:tc>
                          <w:tcPr>
                            <w:tcW w:w="7645" w:type="dxa"/>
                            <w:tcBorders>
                              <w:bottom w:val="single" w:sz="4" w:space="0" w:color="auto"/>
                            </w:tcBorders>
                            <w:vAlign w:val="bottom"/>
                          </w:tcPr>
                          <w:p w:rsidR="008B77AE" w:rsidRDefault="008B77AE" w:rsidP="008B77AE">
                            <w:pPr>
                              <w:contextualSpacing/>
                              <w:rPr>
                                <w:rFonts w:ascii="Calibri" w:hAnsi="Calibri" w:cs="Calibri"/>
                              </w:rPr>
                            </w:pPr>
                          </w:p>
                        </w:tc>
                        <w:tc>
                          <w:tcPr>
                            <w:tcW w:w="2476" w:type="dxa"/>
                          </w:tcPr>
                          <w:p w:rsidR="008B77AE" w:rsidRDefault="008B77AE" w:rsidP="003A435C">
                            <w:pPr>
                              <w:contextualSpacing/>
                              <w:rPr>
                                <w:rFonts w:ascii="Calibri" w:hAnsi="Calibri" w:cs="Calibri"/>
                              </w:rPr>
                            </w:pPr>
                          </w:p>
                          <w:p w:rsidR="008B77AE" w:rsidRDefault="008B77AE" w:rsidP="003A435C">
                            <w:pPr>
                              <w:contextualSpacing/>
                              <w:rPr>
                                <w:rFonts w:ascii="Calibri" w:hAnsi="Calibri" w:cs="Calibri"/>
                              </w:rPr>
                            </w:pPr>
                          </w:p>
                        </w:tc>
                      </w:tr>
                      <w:tr w:rsidR="008B77AE" w:rsidTr="008B77AE">
                        <w:tc>
                          <w:tcPr>
                            <w:tcW w:w="7645" w:type="dxa"/>
                            <w:tcBorders>
                              <w:top w:val="single" w:sz="4" w:space="0" w:color="auto"/>
                            </w:tcBorders>
                          </w:tcPr>
                          <w:p w:rsidR="008B77AE" w:rsidRDefault="008B77AE" w:rsidP="003A435C">
                            <w:pPr>
                              <w:contextualSpacing/>
                              <w:rPr>
                                <w:rFonts w:ascii="Calibri" w:hAnsi="Calibri" w:cs="Calibri"/>
                              </w:rPr>
                            </w:pPr>
                            <w:r>
                              <w:rPr>
                                <w:rFonts w:ascii="Calibri" w:hAnsi="Calibri" w:cs="Calibri"/>
                              </w:rPr>
                              <w:t>Patient’s Name (printed)</w:t>
                            </w:r>
                          </w:p>
                        </w:tc>
                        <w:tc>
                          <w:tcPr>
                            <w:tcW w:w="2476" w:type="dxa"/>
                          </w:tcPr>
                          <w:p w:rsidR="008B77AE" w:rsidRDefault="008B77AE" w:rsidP="003A435C">
                            <w:pPr>
                              <w:contextualSpacing/>
                              <w:rPr>
                                <w:rFonts w:ascii="Calibri" w:hAnsi="Calibri" w:cs="Calibri"/>
                              </w:rPr>
                            </w:pPr>
                          </w:p>
                        </w:tc>
                      </w:tr>
                      <w:tr w:rsidR="008B77AE" w:rsidTr="008B77AE">
                        <w:trPr>
                          <w:trHeight w:val="653"/>
                        </w:trPr>
                        <w:tc>
                          <w:tcPr>
                            <w:tcW w:w="7645" w:type="dxa"/>
                            <w:tcBorders>
                              <w:bottom w:val="single" w:sz="4" w:space="0" w:color="auto"/>
                            </w:tcBorders>
                            <w:vAlign w:val="bottom"/>
                          </w:tcPr>
                          <w:p w:rsidR="008B77AE" w:rsidRDefault="008B77AE" w:rsidP="008B77AE">
                            <w:pPr>
                              <w:contextualSpacing/>
                              <w:rPr>
                                <w:rFonts w:ascii="Calibri" w:hAnsi="Calibri" w:cs="Calibri"/>
                              </w:rPr>
                            </w:pPr>
                          </w:p>
                        </w:tc>
                        <w:tc>
                          <w:tcPr>
                            <w:tcW w:w="2476" w:type="dxa"/>
                            <w:tcBorders>
                              <w:bottom w:val="single" w:sz="4" w:space="0" w:color="auto"/>
                            </w:tcBorders>
                            <w:vAlign w:val="bottom"/>
                          </w:tcPr>
                          <w:p w:rsidR="008B77AE" w:rsidRDefault="008B77AE" w:rsidP="008B77AE">
                            <w:pPr>
                              <w:contextualSpacing/>
                              <w:rPr>
                                <w:rFonts w:ascii="Calibri" w:hAnsi="Calibri" w:cs="Calibri"/>
                              </w:rPr>
                            </w:pPr>
                          </w:p>
                        </w:tc>
                      </w:tr>
                      <w:tr w:rsidR="008B77AE" w:rsidTr="008B77AE">
                        <w:tc>
                          <w:tcPr>
                            <w:tcW w:w="7645" w:type="dxa"/>
                            <w:tcBorders>
                              <w:top w:val="single" w:sz="4" w:space="0" w:color="auto"/>
                            </w:tcBorders>
                          </w:tcPr>
                          <w:p w:rsidR="008B77AE" w:rsidRDefault="008B77AE" w:rsidP="008B77AE">
                            <w:pPr>
                              <w:contextualSpacing/>
                              <w:rPr>
                                <w:rFonts w:ascii="Calibri" w:hAnsi="Calibri" w:cs="Calibri"/>
                              </w:rPr>
                            </w:pPr>
                            <w:r>
                              <w:rPr>
                                <w:rFonts w:ascii="Calibri" w:hAnsi="Calibri" w:cs="Calibri"/>
                              </w:rPr>
                              <w:t>Patient or Legal Guardian’s Signature</w:t>
                            </w:r>
                          </w:p>
                        </w:tc>
                        <w:tc>
                          <w:tcPr>
                            <w:tcW w:w="2476" w:type="dxa"/>
                            <w:tcBorders>
                              <w:top w:val="single" w:sz="4" w:space="0" w:color="auto"/>
                            </w:tcBorders>
                          </w:tcPr>
                          <w:p w:rsidR="008B77AE" w:rsidRDefault="008B77AE" w:rsidP="003A435C">
                            <w:pPr>
                              <w:contextualSpacing/>
                              <w:rPr>
                                <w:rFonts w:ascii="Calibri" w:hAnsi="Calibri" w:cs="Calibri"/>
                              </w:rPr>
                            </w:pPr>
                            <w:r w:rsidRPr="005274F0">
                              <w:rPr>
                                <w:rFonts w:ascii="Calibri" w:hAnsi="Calibri" w:cs="Calibri"/>
                              </w:rPr>
                              <w:t>Date</w:t>
                            </w:r>
                          </w:p>
                        </w:tc>
                      </w:tr>
                    </w:tbl>
                    <w:p w:rsidR="005274F0" w:rsidRPr="005274F0" w:rsidRDefault="005274F0"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Pr="005274F0" w:rsidRDefault="00265A26" w:rsidP="003A435C">
                      <w:pPr>
                        <w:contextualSpacing/>
                        <w:rPr>
                          <w:rFonts w:ascii="Calibri" w:hAnsi="Calibri" w:cs="Calibri"/>
                        </w:rPr>
                      </w:pPr>
                    </w:p>
                    <w:p w:rsidR="00265A26" w:rsidRDefault="00265A26" w:rsidP="003A435C">
                      <w:pPr>
                        <w:contextualSpacing/>
                        <w:rPr>
                          <w:rFonts w:ascii="Calibri" w:hAnsi="Calibri" w:cs="Calibri"/>
                        </w:rPr>
                      </w:pPr>
                    </w:p>
                    <w:p w:rsidR="00265A26" w:rsidRDefault="00265A26" w:rsidP="003A435C">
                      <w:pPr>
                        <w:contextualSpacing/>
                        <w:rPr>
                          <w:rFonts w:ascii="Calibri" w:hAnsi="Calibri" w:cs="Calibri"/>
                        </w:rPr>
                      </w:pPr>
                    </w:p>
                    <w:p w:rsidR="00265A26" w:rsidRPr="00265A26" w:rsidRDefault="00265A26" w:rsidP="003A435C">
                      <w:pPr>
                        <w:contextualSpacing/>
                        <w:rPr>
                          <w:rFonts w:ascii="Calibri" w:hAnsi="Calibri" w:cs="Calibri"/>
                        </w:rPr>
                      </w:pPr>
                    </w:p>
                    <w:p w:rsidR="003A435C" w:rsidRPr="003A435C" w:rsidRDefault="003A435C" w:rsidP="003A435C">
                      <w:pPr>
                        <w:contextualSpacing/>
                        <w:rPr>
                          <w:rFonts w:ascii="Calibri" w:hAnsi="Calibri" w:cs="Calibri"/>
                          <w:b/>
                        </w:rPr>
                      </w:pPr>
                    </w:p>
                    <w:p w:rsidR="00B5353D" w:rsidRPr="003969CF" w:rsidRDefault="00B5353D" w:rsidP="00560EB9">
                      <w:pPr>
                        <w:contextualSpacing/>
                        <w:rPr>
                          <w:rFonts w:asciiTheme="minorHAnsi" w:hAnsiTheme="minorHAnsi" w:cstheme="minorHAnsi"/>
                        </w:rPr>
                      </w:pPr>
                    </w:p>
                    <w:p w:rsidR="00B5353D" w:rsidRPr="003969CF" w:rsidRDefault="00B5353D" w:rsidP="00EE68B1">
                      <w:pPr>
                        <w:contextualSpacing/>
                        <w:rPr>
                          <w:rFonts w:asciiTheme="minorHAnsi" w:hAnsiTheme="minorHAnsi" w:cstheme="minorHAnsi"/>
                        </w:rPr>
                      </w:pPr>
                    </w:p>
                    <w:p w:rsidR="00B5353D" w:rsidRPr="003969CF" w:rsidRDefault="00B5353D" w:rsidP="00EE68B1">
                      <w:pPr>
                        <w:contextualSpacing/>
                        <w:rPr>
                          <w:rFonts w:asciiTheme="minorHAnsi" w:hAnsiTheme="minorHAnsi" w:cstheme="minorHAnsi"/>
                        </w:rPr>
                      </w:pPr>
                    </w:p>
                    <w:p w:rsidR="00B5353D" w:rsidRPr="003969CF" w:rsidRDefault="00B5353D" w:rsidP="00EE68B1">
                      <w:pPr>
                        <w:contextualSpacing/>
                        <w:rPr>
                          <w:rFonts w:asciiTheme="minorHAnsi" w:hAnsiTheme="minorHAnsi" w:cstheme="minorHAnsi"/>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3543300</wp:posOffset>
                </wp:positionH>
                <wp:positionV relativeFrom="paragraph">
                  <wp:posOffset>944880</wp:posOffset>
                </wp:positionV>
                <wp:extent cx="3792220" cy="298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298450"/>
                        </a:xfrm>
                        <a:prstGeom prst="rect">
                          <a:avLst/>
                        </a:prstGeom>
                        <a:solidFill>
                          <a:srgbClr val="FFFFFF"/>
                        </a:solidFill>
                        <a:ln w="9525">
                          <a:noFill/>
                          <a:miter lim="800000"/>
                          <a:headEnd/>
                          <a:tailEnd/>
                        </a:ln>
                      </wps:spPr>
                      <wps:txbx>
                        <w:txbxContent>
                          <w:p w:rsidR="004A0EBB" w:rsidRPr="004A0EBB" w:rsidRDefault="004A0EBB" w:rsidP="004A0EBB">
                            <w:pPr>
                              <w:contextualSpacing/>
                              <w:jc w:val="center"/>
                              <w:rPr>
                                <w:rFonts w:asciiTheme="minorHAnsi" w:hAnsiTheme="minorHAnsi" w:cstheme="minorHAnsi"/>
                                <w:b/>
                                <w:color w:val="002060"/>
                                <w:sz w:val="28"/>
                                <w:szCs w:val="28"/>
                              </w:rPr>
                            </w:pPr>
                            <w:r w:rsidRPr="004A0EBB">
                              <w:rPr>
                                <w:rFonts w:asciiTheme="minorHAnsi" w:hAnsiTheme="minorHAnsi" w:cstheme="minorHAnsi"/>
                                <w:b/>
                                <w:color w:val="002060"/>
                                <w:sz w:val="28"/>
                                <w:szCs w:val="28"/>
                              </w:rPr>
                              <w:t>INFORMED CONSENT FOR TELEHEALTH SERVICES</w:t>
                            </w:r>
                          </w:p>
                          <w:p w:rsidR="004A0EBB" w:rsidRPr="004A0EBB" w:rsidRDefault="004A0EBB">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_x0000_s1027" type="#_x0000_t202" style="position:absolute;margin-left:279pt;margin-top:74.4pt;width:298.6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" stroked="f">
                <v:textbox>
                  <w:txbxContent>
                    <w:p w:rsidR="004A0EBB" w:rsidRPr="004A0EBB" w:rsidRDefault="004A0EBB" w:rsidP="004A0EBB">
                      <w:pPr>
                        <w:contextualSpacing/>
                        <w:jc w:val="center"/>
                        <w:rPr>
                          <w:rFonts w:asciiTheme="minorHAnsi" w:hAnsiTheme="minorHAnsi" w:cstheme="minorHAnsi"/>
                          <w:b/>
                          <w:color w:val="002060"/>
                          <w:sz w:val="28"/>
                          <w:szCs w:val="28"/>
                        </w:rPr>
                      </w:pPr>
                      <w:r w:rsidRPr="004A0EBB">
                        <w:rPr>
                          <w:rFonts w:asciiTheme="minorHAnsi" w:hAnsiTheme="minorHAnsi" w:cstheme="minorHAnsi"/>
                          <w:b/>
                          <w:color w:val="002060"/>
                          <w:sz w:val="28"/>
                          <w:szCs w:val="28"/>
                        </w:rPr>
                        <w:t>INFORMED CONSENT FOR TELEHEALTH SERVICES</w:t>
                      </w:r>
                    </w:p>
                    <w:p w:rsidR="004A0EBB" w:rsidRPr="004A0EBB" w:rsidRDefault="004A0EBB">
                      <w:pPr>
                        <w:rPr>
                          <w:color w:val="002060"/>
                        </w:rPr>
                      </w:pPr>
                    </w:p>
                  </w:txbxContent>
                </v:textbox>
                <w10:wrap type="square"/>
              </v:shape>
            </w:pict>
          </mc:Fallback>
        </mc:AlternateContent>
      </w:r>
      <w:r w:rsidR="00B5353D">
        <w:br w:type="page"/>
      </w:r>
      <w:r w:rsidR="008B77AE">
        <w:rPr>
          <w:noProof/>
        </w:rPr>
        <w:lastRenderedPageBreak/>
        <mc:AlternateContent>
          <mc:Choice Requires="wps">
            <w:drawing>
              <wp:anchor distT="45720" distB="45720" distL="114300" distR="114300" simplePos="0" relativeHeight="251663360" behindDoc="0" locked="0" layoutInCell="1" allowOverlap="1" wp14:anchorId="0228A8B0" wp14:editId="6CDC23F4">
                <wp:simplePos x="0" y="0"/>
                <wp:positionH relativeFrom="column">
                  <wp:posOffset>3467100</wp:posOffset>
                </wp:positionH>
                <wp:positionV relativeFrom="paragraph">
                  <wp:posOffset>1200150</wp:posOffset>
                </wp:positionV>
                <wp:extent cx="3792220" cy="2984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298450"/>
                        </a:xfrm>
                        <a:prstGeom prst="rect">
                          <a:avLst/>
                        </a:prstGeom>
                        <a:solidFill>
                          <a:srgbClr val="FFFFFF"/>
                        </a:solidFill>
                        <a:ln w="9525">
                          <a:noFill/>
                          <a:miter lim="800000"/>
                          <a:headEnd/>
                          <a:tailEnd/>
                        </a:ln>
                      </wps:spPr>
                      <wps:txbx>
                        <w:txbxContent>
                          <w:p w:rsidR="008B77AE" w:rsidRPr="004A0EBB" w:rsidRDefault="008B77AE" w:rsidP="008B77AE">
                            <w:pPr>
                              <w:contextualSpacing/>
                              <w:jc w:val="center"/>
                              <w:rPr>
                                <w:rFonts w:asciiTheme="minorHAnsi" w:hAnsiTheme="minorHAnsi" w:cstheme="minorHAnsi"/>
                                <w:b/>
                                <w:color w:val="002060"/>
                                <w:sz w:val="28"/>
                                <w:szCs w:val="28"/>
                              </w:rPr>
                            </w:pPr>
                            <w:r w:rsidRPr="004A0EBB">
                              <w:rPr>
                                <w:rFonts w:asciiTheme="minorHAnsi" w:hAnsiTheme="minorHAnsi" w:cstheme="minorHAnsi"/>
                                <w:b/>
                                <w:color w:val="002060"/>
                                <w:sz w:val="28"/>
                                <w:szCs w:val="28"/>
                              </w:rPr>
                              <w:t>INFORMED CONSENT FOR TELEHEALTH SERVICES</w:t>
                            </w:r>
                          </w:p>
                          <w:p w:rsidR="008B77AE" w:rsidRPr="004A0EBB" w:rsidRDefault="008B77AE" w:rsidP="008B77AE">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28A8B0" id="_x0000_s1028" type="#_x0000_t202" style="position:absolute;margin-left:273pt;margin-top:94.5pt;width:298.6pt;height: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" stroked="f">
                <v:textbox>
                  <w:txbxContent>
                    <w:p w:rsidR="008B77AE" w:rsidRPr="004A0EBB" w:rsidRDefault="008B77AE" w:rsidP="008B77AE">
                      <w:pPr>
                        <w:contextualSpacing/>
                        <w:jc w:val="center"/>
                        <w:rPr>
                          <w:rFonts w:asciiTheme="minorHAnsi" w:hAnsiTheme="minorHAnsi" w:cstheme="minorHAnsi"/>
                          <w:b/>
                          <w:color w:val="002060"/>
                          <w:sz w:val="28"/>
                          <w:szCs w:val="28"/>
                        </w:rPr>
                      </w:pPr>
                      <w:r w:rsidRPr="004A0EBB">
                        <w:rPr>
                          <w:rFonts w:asciiTheme="minorHAnsi" w:hAnsiTheme="minorHAnsi" w:cstheme="minorHAnsi"/>
                          <w:b/>
                          <w:color w:val="002060"/>
                          <w:sz w:val="28"/>
                          <w:szCs w:val="28"/>
                        </w:rPr>
                        <w:t>INFORMED CONSENT FOR TELEHEALTH SERVICES</w:t>
                      </w:r>
                    </w:p>
                    <w:p w:rsidR="008B77AE" w:rsidRPr="004A0EBB" w:rsidRDefault="008B77AE" w:rsidP="008B77AE">
                      <w:pPr>
                        <w:rPr>
                          <w:color w:val="002060"/>
                        </w:rPr>
                      </w:pPr>
                    </w:p>
                  </w:txbxContent>
                </v:textbox>
                <w10:wrap type="square"/>
              </v:shape>
            </w:pict>
          </mc:Fallback>
        </mc:AlternateContent>
      </w:r>
      <w:r w:rsidR="008369C9">
        <w:rPr>
          <w:noProof/>
        </w:rPr>
        <mc:AlternateContent>
          <mc:Choice Requires="wps">
            <w:drawing>
              <wp:anchor distT="45720" distB="45720" distL="114300" distR="114300" simplePos="0" relativeHeight="251659264" behindDoc="0" locked="0" layoutInCell="1" allowOverlap="1" wp14:anchorId="01F1C4EE" wp14:editId="331C8713">
                <wp:simplePos x="0" y="0"/>
                <wp:positionH relativeFrom="column">
                  <wp:posOffset>615950</wp:posOffset>
                </wp:positionH>
                <wp:positionV relativeFrom="paragraph">
                  <wp:posOffset>1752600</wp:posOffset>
                </wp:positionV>
                <wp:extent cx="6616065" cy="7593965"/>
                <wp:effectExtent l="0" t="0" r="0" b="698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759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1F1C4EE" id="Text Box 20" o:spid="_x0000_s1029" type="#_x0000_t202" style="position:absolute;margin-left:48.5pt;margin-top:138pt;width:520.95pt;height:59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" stroked="f">
                <v:textbox>
                  <w:txbxContent/>
                </v:textbox>
                <w10:wrap type="square"/>
              </v:shape>
            </w:pict>
          </mc:Fallback>
        </mc:AlternateContent>
      </w:r>
      <w:r w:rsidR="008369C9">
        <w:rPr>
          <w:noProof/>
        </w:rPr>
        <w:drawing>
          <wp:anchor distT="0" distB="0" distL="114300" distR="114300" simplePos="0" relativeHeight="251657216" behindDoc="1" locked="0" layoutInCell="1" allowOverlap="1" wp14:anchorId="6876A89D" wp14:editId="2B2F6F2B">
            <wp:simplePos x="0" y="0"/>
            <wp:positionH relativeFrom="column">
              <wp:posOffset>0</wp:posOffset>
            </wp:positionH>
            <wp:positionV relativeFrom="paragraph">
              <wp:posOffset>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sectPr w:rsidR="00EE68B1" w:rsidSect="00E874BD">
      <w:pgSz w:w="12240" w:h="15840" w:code="1"/>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F85"/>
    <w:multiLevelType w:val="hybridMultilevel"/>
    <w:tmpl w:val="F18ADF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E9C2B79"/>
    <w:multiLevelType w:val="hybridMultilevel"/>
    <w:tmpl w:val="3E4C76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3A634A"/>
    <w:multiLevelType w:val="hybridMultilevel"/>
    <w:tmpl w:val="952E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1795D"/>
    <w:multiLevelType w:val="hybridMultilevel"/>
    <w:tmpl w:val="7708E1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A2"/>
    <w:rsid w:val="00047172"/>
    <w:rsid w:val="00171AA6"/>
    <w:rsid w:val="00265A26"/>
    <w:rsid w:val="002A6689"/>
    <w:rsid w:val="00335F6C"/>
    <w:rsid w:val="003969CF"/>
    <w:rsid w:val="003A435C"/>
    <w:rsid w:val="003F5914"/>
    <w:rsid w:val="004167A5"/>
    <w:rsid w:val="00495FA0"/>
    <w:rsid w:val="004A0EBB"/>
    <w:rsid w:val="004C00B2"/>
    <w:rsid w:val="004C32AE"/>
    <w:rsid w:val="005274F0"/>
    <w:rsid w:val="00560EB9"/>
    <w:rsid w:val="005B0DD1"/>
    <w:rsid w:val="006F22E4"/>
    <w:rsid w:val="00722C0A"/>
    <w:rsid w:val="008369C9"/>
    <w:rsid w:val="008B77AE"/>
    <w:rsid w:val="008F2AA2"/>
    <w:rsid w:val="009A62CB"/>
    <w:rsid w:val="009C1A3C"/>
    <w:rsid w:val="00B168D6"/>
    <w:rsid w:val="00B5353D"/>
    <w:rsid w:val="00B66D95"/>
    <w:rsid w:val="00C95695"/>
    <w:rsid w:val="00CD704A"/>
    <w:rsid w:val="00E10F75"/>
    <w:rsid w:val="00E874BD"/>
    <w:rsid w:val="00EE68B1"/>
    <w:rsid w:val="00F6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6BE442-4566-4EEA-8EA6-BEEFCAB2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rPr>
  </w:style>
  <w:style w:type="paragraph" w:styleId="Heading2">
    <w:name w:val="heading 2"/>
    <w:basedOn w:val="Normal"/>
    <w:next w:val="Normal"/>
    <w:qFormat/>
    <w:pPr>
      <w:keepNext/>
      <w:outlineLvl w:val="1"/>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B0DD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uiPriority w:val="99"/>
    <w:unhideWhenUsed/>
    <w:rsid w:val="00495FA0"/>
    <w:rPr>
      <w:color w:val="0563C1"/>
      <w:u w:val="single"/>
    </w:rPr>
  </w:style>
  <w:style w:type="character" w:customStyle="1" w:styleId="UnresolvedMention">
    <w:name w:val="Unresolved Mention"/>
    <w:uiPriority w:val="99"/>
    <w:semiHidden/>
    <w:unhideWhenUsed/>
    <w:rsid w:val="00495FA0"/>
    <w:rPr>
      <w:color w:val="605E5C"/>
      <w:shd w:val="clear" w:color="auto" w:fill="E1DFDD"/>
    </w:rPr>
  </w:style>
  <w:style w:type="table" w:styleId="TableGrid">
    <w:name w:val="Table Grid"/>
    <w:basedOn w:val="TableNormal"/>
    <w:uiPriority w:val="39"/>
    <w:rsid w:val="008B7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Adventist Health Systems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Deakins</dc:creator>
  <cp:keywords/>
  <dc:description/>
  <cp:lastModifiedBy>Daniel Yoder</cp:lastModifiedBy>
  <cp:revision>3</cp:revision>
  <dcterms:created xsi:type="dcterms:W3CDTF">2020-03-23T10:55:00Z</dcterms:created>
  <dcterms:modified xsi:type="dcterms:W3CDTF">2020-03-23T13:20:00Z</dcterms:modified>
</cp:coreProperties>
</file>